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191B6A2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B606E6">
        <w:rPr>
          <w:bCs/>
          <w:noProof w:val="0"/>
          <w:sz w:val="24"/>
          <w:szCs w:val="24"/>
        </w:rPr>
        <w:t>5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hyperlink r:id="rId12" w:history="1">
        <w:r w:rsidRPr="00EE3A24">
          <w:rPr>
            <w:rStyle w:val="Hyperlink"/>
            <w:bCs/>
            <w:noProof w:val="0"/>
            <w:sz w:val="24"/>
            <w:szCs w:val="24"/>
          </w:rPr>
          <w:t>R2-</w:t>
        </w:r>
        <w:r w:rsidR="009376CD" w:rsidRPr="00EE3A24">
          <w:rPr>
            <w:rStyle w:val="Hyperlink"/>
            <w:bCs/>
            <w:noProof w:val="0"/>
            <w:sz w:val="24"/>
            <w:szCs w:val="24"/>
          </w:rPr>
          <w:t>2</w:t>
        </w:r>
        <w:r w:rsidR="00C55A12" w:rsidRPr="00EE3A24">
          <w:rPr>
            <w:rStyle w:val="Hyperlink"/>
            <w:bCs/>
            <w:noProof w:val="0"/>
            <w:sz w:val="24"/>
            <w:szCs w:val="24"/>
          </w:rPr>
          <w:t>10</w:t>
        </w:r>
        <w:r w:rsidR="00EE3A24" w:rsidRPr="00EE3A24">
          <w:rPr>
            <w:rStyle w:val="Hyperlink"/>
            <w:bCs/>
            <w:noProof w:val="0"/>
            <w:sz w:val="24"/>
            <w:szCs w:val="24"/>
          </w:rPr>
          <w:t>8346</w:t>
        </w:r>
      </w:hyperlink>
    </w:p>
    <w:p w14:paraId="11776FA6" w14:textId="6966E45C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C612B">
        <w:rPr>
          <w:rFonts w:eastAsia="SimSun"/>
          <w:bCs/>
          <w:sz w:val="24"/>
          <w:szCs w:val="24"/>
          <w:lang w:eastAsia="zh-CN"/>
        </w:rPr>
        <w:t>16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9C612B">
        <w:rPr>
          <w:rFonts w:eastAsia="SimSun"/>
          <w:bCs/>
          <w:sz w:val="24"/>
          <w:szCs w:val="24"/>
          <w:lang w:eastAsia="zh-CN"/>
        </w:rPr>
        <w:t>27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B606E6">
        <w:rPr>
          <w:rFonts w:eastAsia="SimSun"/>
          <w:bCs/>
          <w:sz w:val="24"/>
          <w:szCs w:val="24"/>
          <w:lang w:eastAsia="zh-CN"/>
        </w:rPr>
        <w:t>August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424146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612B" w:rsidRPr="009C612B">
        <w:rPr>
          <w:rFonts w:cs="Arial"/>
          <w:b/>
          <w:bCs/>
          <w:sz w:val="24"/>
        </w:rPr>
        <w:t>5.4.3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E337D7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C612B">
        <w:rPr>
          <w:rFonts w:ascii="Arial" w:hAnsi="Arial" w:cs="Arial"/>
          <w:b/>
          <w:bCs/>
          <w:sz w:val="24"/>
        </w:rPr>
        <w:t>Clarification to RI bit width for Cat5 UEs in EN-DC</w:t>
      </w:r>
    </w:p>
    <w:p w14:paraId="1F147C23" w14:textId="1206EF0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C612B">
        <w:rPr>
          <w:rFonts w:ascii="Arial" w:hAnsi="Arial" w:cs="Arial"/>
          <w:b/>
          <w:bCs/>
          <w:sz w:val="24"/>
        </w:rPr>
        <w:t>NR</w:t>
      </w:r>
      <w:r w:rsidR="009C612B">
        <w:rPr>
          <w:rFonts w:ascii="Arial" w:hAnsi="Arial" w:cs="Arial"/>
          <w:b/>
          <w:bCs/>
          <w:sz w:val="24"/>
        </w:rPr>
        <w:noBreakHyphen/>
        <w:t>NewRAT-Core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C612B">
        <w:rPr>
          <w:rFonts w:ascii="Arial" w:hAnsi="Arial" w:cs="Arial"/>
          <w:b/>
          <w:bCs/>
          <w:sz w:val="24"/>
        </w:rPr>
        <w:t>15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817699C" w14:textId="0DED123C" w:rsidR="009C612B" w:rsidRDefault="009C612B" w:rsidP="00A209D6">
      <w:r>
        <w:rPr>
          <w:noProof/>
        </w:rPr>
        <w:t>RAN2 sent the LS to RAN1 to ask about the RI bit width determination for Cat5 UEs in EN-DC that do not support 4-layer spatuial multiplexing. Base</w:t>
      </w:r>
      <w:r w:rsidR="00355E1E">
        <w:rPr>
          <w:noProof/>
        </w:rPr>
        <w:t>d</w:t>
      </w:r>
      <w:r>
        <w:rPr>
          <w:noProof/>
        </w:rPr>
        <w:t xml:space="preserve"> on the RAN1 answer in </w:t>
      </w:r>
      <w:hyperlink r:id="rId13" w:history="1">
        <w:r w:rsidRPr="009C612B">
          <w:rPr>
            <w:rStyle w:val="Hyperlink"/>
            <w:noProof/>
          </w:rPr>
          <w:t>R2-2106908</w:t>
        </w:r>
      </w:hyperlink>
      <w:r>
        <w:rPr>
          <w:noProof/>
        </w:rPr>
        <w:t xml:space="preserve">, the RI bit width in that case is determined according to </w:t>
      </w:r>
      <w:r w:rsidRPr="006F6414">
        <w:rPr>
          <w:noProof/>
        </w:rPr>
        <w:t xml:space="preserve">network configuration parameter </w:t>
      </w:r>
      <w:r w:rsidRPr="006F6414">
        <w:rPr>
          <w:i/>
          <w:iCs/>
          <w:noProof/>
        </w:rPr>
        <w:t>maxLayersMIMO-r10</w:t>
      </w:r>
      <w:r w:rsidRPr="006F6414">
        <w:rPr>
          <w:noProof/>
        </w:rPr>
        <w:t>, PBCH antenna ports and the UE category (without suffix)</w:t>
      </w:r>
      <w:r>
        <w:rPr>
          <w:noProof/>
        </w:rPr>
        <w:t xml:space="preserve">, i.e. same </w:t>
      </w:r>
      <w:r w:rsidRPr="006F6414">
        <w:rPr>
          <w:noProof/>
        </w:rPr>
        <w:t>as in the legacy LTE</w:t>
      </w:r>
      <w:r>
        <w:rPr>
          <w:noProof/>
        </w:rPr>
        <w:t>. However, to make this clear as it's somewhat counter-intuitive, this could also be explicitly mentioned in the specification (i.e. UE may still use 2-bit RI bit width in EN-DC even though it doesn't support more than 2-layers).</w:t>
      </w:r>
    </w:p>
    <w:p w14:paraId="4F547731" w14:textId="0DD6D5FE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9C612B">
        <w:t xml:space="preserve">Cat5 UE RI bit width for EN-DC </w:t>
      </w:r>
    </w:p>
    <w:p w14:paraId="3ABD63A6" w14:textId="529D3B2B" w:rsidR="009C612B" w:rsidRDefault="009C612B" w:rsidP="00B7538C">
      <w:r>
        <w:t>As the RAN1 answer indicates, the earlier RAN2 understanding on the matter was correct. Hence, UE may use 2-bit RI bit width (which allow indicating max. 4 spatial multiplexing layers) even when the UE actually doesn't support 4-layer spatial multiplexing while in EN-DC (and hence, the RI will never indicate 3 or 4 layers).</w:t>
      </w:r>
    </w:p>
    <w:p w14:paraId="6CC86BBE" w14:textId="47475993" w:rsidR="009C612B" w:rsidRDefault="009C612B" w:rsidP="00B7538C">
      <w:r w:rsidRPr="009C612B">
        <w:rPr>
          <w:b/>
          <w:bCs/>
        </w:rPr>
        <w:t>Observation 1:</w:t>
      </w:r>
      <w:r>
        <w:t xml:space="preserve"> RAN1 LS reply indicates the RAN2 understanding was correct and a Cat5 UE shall use 2-bit RI bit width in EN-DC by default even if it's not capable of 4-layer spatial </w:t>
      </w:r>
      <w:r w:rsidR="00355E1E">
        <w:t>multiplexing</w:t>
      </w:r>
      <w:r>
        <w:t xml:space="preserve"> in EN-DC.</w:t>
      </w:r>
    </w:p>
    <w:p w14:paraId="601B9A24" w14:textId="6B7A366D" w:rsidR="009C612B" w:rsidRDefault="009C612B" w:rsidP="00B7538C">
      <w:r>
        <w:t xml:space="preserve">Based on the earlier discussion in RAN2#113bis-e,  companies didn't yet discuss whether a CR is needed. To ensure everyone has a correct understanding, </w:t>
      </w:r>
      <w:r w:rsidR="007056A2">
        <w:t>w</w:t>
      </w:r>
      <w:r>
        <w:t xml:space="preserve">e think capturing the NOTE </w:t>
      </w:r>
      <w:r w:rsidR="007056A2">
        <w:t xml:space="preserve">in the field description of </w:t>
      </w:r>
      <w:r w:rsidR="007056A2" w:rsidRPr="001A5765">
        <w:rPr>
          <w:i/>
          <w:lang w:eastAsia="zh-CN"/>
        </w:rPr>
        <w:t>fourLayerTM3-TM4-r15</w:t>
      </w:r>
      <w:r w:rsidR="007056A2">
        <w:t xml:space="preserve"> in 36.306 </w:t>
      </w:r>
      <w:r>
        <w:t xml:space="preserve">seems </w:t>
      </w:r>
      <w:r w:rsidR="007056A2">
        <w:t>simplest</w:t>
      </w:r>
      <w:r>
        <w:t>, so would propose to do that, but are fine to do that from Rel-16 onwards. The NOTE should just explain the situation, e.g. as shown below</w:t>
      </w:r>
    </w:p>
    <w:p w14:paraId="26842E05" w14:textId="27602D83" w:rsidR="009C612B" w:rsidRPr="009C612B" w:rsidRDefault="009C612B" w:rsidP="009C612B">
      <w:pPr>
        <w:pStyle w:val="NO"/>
        <w:rPr>
          <w:i/>
          <w:iCs/>
        </w:rPr>
      </w:pPr>
      <w:r w:rsidRPr="009C612B">
        <w:rPr>
          <w:i/>
          <w:iCs/>
        </w:rPr>
        <w:t>NOTE 1:</w:t>
      </w:r>
      <w:r w:rsidRPr="009C612B">
        <w:rPr>
          <w:i/>
          <w:iCs/>
        </w:rPr>
        <w:tab/>
        <w:t>Cat5 UE supporting only 2-layer spatial multiplexing for EN-DC will still determine the RI bit width according TS36.212 [22], which means it may still use 2-bit RI bit width despite not supporting more than 2-layer spatial multiplexing.</w:t>
      </w:r>
    </w:p>
    <w:p w14:paraId="625CC7B0" w14:textId="32881F43" w:rsidR="009C612B" w:rsidRDefault="009C612B" w:rsidP="00B7538C">
      <w:r w:rsidRPr="009C612B">
        <w:rPr>
          <w:b/>
          <w:bCs/>
        </w:rPr>
        <w:t>Proposal 1:</w:t>
      </w:r>
      <w:r>
        <w:t xml:space="preserve"> Capture a NOTE in the field description of </w:t>
      </w:r>
      <w:r w:rsidRPr="001A5765">
        <w:rPr>
          <w:i/>
          <w:lang w:eastAsia="zh-CN"/>
        </w:rPr>
        <w:t>fourLayerTM3-TM4-r15</w:t>
      </w:r>
      <w:r>
        <w:t xml:space="preserve"> in </w:t>
      </w:r>
      <w:r w:rsidR="007056A2">
        <w:t xml:space="preserve">(Rel-16) </w:t>
      </w:r>
      <w:r>
        <w:t>36.306</w:t>
      </w:r>
      <w:r w:rsidR="007056A2">
        <w:t xml:space="preserve"> </w:t>
      </w:r>
      <w:r>
        <w:t>about the RI bit width for Cat5 UEs as per above..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7B7240A4" w14:textId="50398D15" w:rsidR="004F73A7" w:rsidRPr="006E13D1" w:rsidRDefault="004F73A7" w:rsidP="00A209D6">
      <w:r>
        <w:t>This document has made</w:t>
      </w:r>
      <w:r w:rsidR="004F4540">
        <w:t xml:space="preserve"> the following observations:</w:t>
      </w:r>
    </w:p>
    <w:p w14:paraId="494184A1" w14:textId="716553EB" w:rsidR="009C612B" w:rsidRDefault="009C612B" w:rsidP="009C612B">
      <w:r w:rsidRPr="009C612B">
        <w:rPr>
          <w:b/>
          <w:bCs/>
        </w:rPr>
        <w:t>Observation 1:</w:t>
      </w:r>
      <w:r>
        <w:t xml:space="preserve"> RAN1 LS reply indicates the RAN2 understanding was correct and a Cat5 UE shall use 2-bit RI bit width in EN-DC by default even if it's not capable of 4-layer spatial </w:t>
      </w:r>
      <w:r w:rsidR="00355E1E">
        <w:t>multiplexing</w:t>
      </w:r>
      <w:r>
        <w:t xml:space="preserve"> in EN-DC.</w:t>
      </w:r>
    </w:p>
    <w:p w14:paraId="455F9842" w14:textId="3BA2EC37" w:rsidR="004F4540" w:rsidRPr="004F4540" w:rsidRDefault="004F4540" w:rsidP="004F73A7">
      <w:pPr>
        <w:rPr>
          <w:bCs/>
        </w:rPr>
      </w:pPr>
      <w:r>
        <w:rPr>
          <w:bCs/>
        </w:rPr>
        <w:t>And proposed the following:</w:t>
      </w:r>
    </w:p>
    <w:p w14:paraId="2A61702C" w14:textId="3435FA10" w:rsidR="007056A2" w:rsidRDefault="007056A2" w:rsidP="007056A2">
      <w:r w:rsidRPr="009C612B">
        <w:rPr>
          <w:b/>
          <w:bCs/>
        </w:rPr>
        <w:t>Proposal 1:</w:t>
      </w:r>
      <w:r>
        <w:t xml:space="preserve"> Capture a NOTE in the field description of </w:t>
      </w:r>
      <w:r w:rsidRPr="001A5765">
        <w:rPr>
          <w:i/>
          <w:lang w:eastAsia="zh-CN"/>
        </w:rPr>
        <w:t>fourLayerTM3-TM4-r15</w:t>
      </w:r>
      <w:r>
        <w:t xml:space="preserve"> in (Rel-16) 36.306 about the RI bit width for Cat5 UEs as per below..</w:t>
      </w:r>
    </w:p>
    <w:p w14:paraId="35F222F4" w14:textId="15C70059" w:rsidR="00080512" w:rsidRPr="007056A2" w:rsidRDefault="009C612B" w:rsidP="007056A2">
      <w:pPr>
        <w:pStyle w:val="NO"/>
        <w:rPr>
          <w:i/>
          <w:iCs/>
        </w:rPr>
      </w:pPr>
      <w:r w:rsidRPr="009C612B">
        <w:rPr>
          <w:i/>
          <w:iCs/>
        </w:rPr>
        <w:t>NOTE 1:</w:t>
      </w:r>
      <w:r w:rsidRPr="009C612B">
        <w:rPr>
          <w:i/>
          <w:iCs/>
        </w:rPr>
        <w:tab/>
        <w:t>Cat5 UE supporting only 2-layer spatial multiplexing for EN-DC will still determine the RI bit width according TS36.212 [22], which means it may still use 2-bit RI bit width despite not supporting more than 2-layer spatial multiplexing.</w:t>
      </w:r>
    </w:p>
    <w:sectPr w:rsidR="00080512" w:rsidRPr="007056A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4CBE2" w14:textId="77777777" w:rsidR="003355F2" w:rsidRDefault="003355F2">
      <w:r>
        <w:separator/>
      </w:r>
    </w:p>
  </w:endnote>
  <w:endnote w:type="continuationSeparator" w:id="0">
    <w:p w14:paraId="1D7BB43A" w14:textId="77777777" w:rsidR="003355F2" w:rsidRDefault="003355F2">
      <w:r>
        <w:continuationSeparator/>
      </w:r>
    </w:p>
  </w:endnote>
  <w:endnote w:type="continuationNotice" w:id="1">
    <w:p w14:paraId="648CD6FD" w14:textId="77777777" w:rsidR="003355F2" w:rsidRDefault="003355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29A40" w14:textId="77777777" w:rsidR="003355F2" w:rsidRDefault="003355F2">
      <w:r>
        <w:separator/>
      </w:r>
    </w:p>
  </w:footnote>
  <w:footnote w:type="continuationSeparator" w:id="0">
    <w:p w14:paraId="0A687947" w14:textId="77777777" w:rsidR="003355F2" w:rsidRDefault="003355F2">
      <w:r>
        <w:continuationSeparator/>
      </w:r>
    </w:p>
  </w:footnote>
  <w:footnote w:type="continuationNotice" w:id="1">
    <w:p w14:paraId="7D8FE7F8" w14:textId="77777777" w:rsidR="003355F2" w:rsidRDefault="003355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63E51F4"/>
    <w:multiLevelType w:val="hybridMultilevel"/>
    <w:tmpl w:val="6BD8B0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355F2"/>
    <w:rsid w:val="0035462D"/>
    <w:rsid w:val="00355E1E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56A2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012"/>
    <w:rsid w:val="007A2E55"/>
    <w:rsid w:val="007B18D8"/>
    <w:rsid w:val="007C095F"/>
    <w:rsid w:val="007C2DD0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C612B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606E6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A66C9"/>
    <w:rsid w:val="00EC4A25"/>
    <w:rsid w:val="00EE3A24"/>
    <w:rsid w:val="00EF612C"/>
    <w:rsid w:val="00F025A2"/>
    <w:rsid w:val="00F036E9"/>
    <w:rsid w:val="00F07388"/>
    <w:rsid w:val="00F2026E"/>
    <w:rsid w:val="00F2210A"/>
    <w:rsid w:val="00F23E2E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9C612B"/>
    <w:rPr>
      <w:lang w:eastAsia="en-US"/>
    </w:rPr>
  </w:style>
  <w:style w:type="paragraph" w:styleId="ListParagraph">
    <w:name w:val="List Paragraph"/>
    <w:basedOn w:val="Normal"/>
    <w:uiPriority w:val="34"/>
    <w:qFormat/>
    <w:rsid w:val="009C6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5-e/Docs/R2-2106908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5-e/Docs/R2-210834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5AIRPNAIUNRU-859666464-9423</_dlc_DocId>
    <_dlc_DocIdUrl xmlns="71c5aaf6-e6ce-465b-b873-5148d2a4c105">
      <Url>https://nokia.sharepoint.com/sites/c5g/e2earch/_layouts/15/DocIdRedir.aspx?ID=5AIRPNAIUNRU-859666464-9423</Url>
      <Description>5AIRPNAIUNRU-859666464-9423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3b34c8f0-1ef5-4d1e-bb66-517ce7fe7356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schemas.microsoft.com/office/infopath/2007/PartnerControls"/>
    <ds:schemaRef ds:uri="83f22d2f-d16e-4be6-ad4f-29fa0b067c3c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483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3102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Nokia, Nokia Shanghai Bell</cp:lastModifiedBy>
  <cp:revision>5</cp:revision>
  <dcterms:created xsi:type="dcterms:W3CDTF">2021-08-05T12:10:00Z</dcterms:created>
  <dcterms:modified xsi:type="dcterms:W3CDTF">2021-08-05T17:13:00Z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f34fd997-fbb9-4c6d-b651-07940877cb37</vt:lpwstr>
  </property>
</Properties>
</file>